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现场勘查报名表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（横标打印）</w:t>
      </w:r>
    </w:p>
    <w:tbl>
      <w:tblPr>
        <w:tblStyle w:val="8"/>
        <w:tblW w:w="942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6"/>
        <w:gridCol w:w="1265"/>
        <w:gridCol w:w="1881"/>
        <w:gridCol w:w="1543"/>
        <w:gridCol w:w="77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6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车牌号</w:t>
            </w:r>
          </w:p>
        </w:tc>
        <w:tc>
          <w:tcPr>
            <w:tcW w:w="77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是否绿码</w:t>
            </w:r>
          </w:p>
        </w:tc>
        <w:tc>
          <w:tcPr>
            <w:tcW w:w="156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vertAlign w:val="baseline"/>
                <w:lang w:val="en-US" w:eastAsia="zh-CN"/>
              </w:rPr>
              <w:t>天内是否有风险地区史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递交材料格式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文件一式两份（可装入一个档案袋），所有材料须加盖公章，并按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以下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顺序装订及装袋密封，贴密封条盖密封章。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 w:eastAsia="zh-CN" w:bidi="ar"/>
        </w:rPr>
        <w:t>档案袋上注明项目名称、单位名称、联系人姓名和电话。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单位简介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营业执照复印件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00" w:lineRule="exact"/>
        <w:ind w:right="0" w:rightChars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（经办人非法人代表时须提供）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兹授权：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先生/女士作为我公司的合法授权代理人，参加贵院组织的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三创孵化基地建设方案及预算编制服务 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授权权限：全权代表本公司参与上述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活动，并负责与本项目相关的一切事宜，其签字与我司公章具有相同的法律效力。有效期限：本项目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活动结束为止，自法定代表人签字（私章）之日起生效。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被授权人：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（签名或私章）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联系电话：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联系邮箱：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公司名称：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（公章）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公司地址：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公司固定电话：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8" w:lineRule="auto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60" w:firstLineChars="192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                                    生效日期：   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法人代表和经办人身份证复印件（正反面）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诚信守法承诺书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海南经贸职业技术学院：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>三创孵化基地建设方案及预算编制服务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lang w:val="en-US" w:eastAsia="zh-CN" w:bidi="ar"/>
        </w:rPr>
        <w:t xml:space="preserve"> 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活动中，郑重承诺如下：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我方已充分研究贵方《公告》的所有内容，同意所有内容并决定参与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采购活动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。我方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中的报价不能构成我方向贵方寻求对其中任何错误、漏项、风险不足进行补偿的依据或借口，我方在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提供方案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中的任何错误、漏项、不足等的费用均已经包括在我方的报价中；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活动中提交的所有资料都是真实、准确完整的，如发现提供虚假资料，或与事实不符而导致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我方提供的方案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无效，甚至造成任何法律和经济责任，完全由我方负责；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我方在参加本次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活动的前三年内，在经营活动中没有重大违法记录，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没有环保类行政处罚记录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一旦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成为相对优质方案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，将在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方案被采用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之日起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个日历天内（以电子邮箱收到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通知书扫描件的日期为准）与贵方签订合同。如因我方原因导致逾期未签定合同，将视为自动放弃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采用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资格；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我方在本次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活动中绝无资质挂靠情形，若出现下列情形，立即取消我方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资格并承担相应的法律责任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（1）不同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文件由同一单位或者个人编制；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（2）不同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委托同一单位或者个人办理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应征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事宜；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（3）不同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文件载明的项目管理成员或者联系人员为同一人；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（4）不同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文件异常一致或者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报价呈规律性差异；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（5）不同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方案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文件相互混装；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（6）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单位负责人为同一人或者存在直接控股、管理关系的不同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，同时参加本项目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采购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活动；根据国家企业信用信息公示系统（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instrText xml:space="preserve"> HYPERLINK "http://www.gsxt.gov.cn/"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/>
        </w:rPr>
        <w:t>http://www.gsxt.gov.cn/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）登记信息提供以下内容：</w:t>
      </w:r>
    </w:p>
    <w:tbl>
      <w:tblPr>
        <w:tblStyle w:val="7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19"/>
        <w:gridCol w:w="1637"/>
        <w:gridCol w:w="107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股东类型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占股比例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自然人股东身份证号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tbl>
      <w:tblPr>
        <w:tblStyle w:val="7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69"/>
        <w:gridCol w:w="144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主要人员姓名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编制单位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名称： 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2698" w:leftChars="1285" w:right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法定代表人（或授权代理人）： （签字或盖章）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日期： 年 月 日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初步建设方案</w:t>
      </w: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pStyle w:val="3"/>
        <w:widowControl/>
        <w:spacing w:line="400" w:lineRule="exact"/>
        <w:ind w:left="2730" w:leftChars="1300" w:firstLine="48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sectPr>
          <w:pgSz w:w="11905" w:h="16838"/>
          <w:pgMar w:top="1440" w:right="1179" w:bottom="1440" w:left="1349" w:header="720" w:footer="720" w:gutter="0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0" w:right="0"/>
        <w:jc w:val="center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"/>
        </w:rPr>
        <w:t>报价表</w:t>
      </w:r>
    </w:p>
    <w:p>
      <w:pPr>
        <w:spacing w:line="400" w:lineRule="exact"/>
        <w:ind w:firstLine="723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400" w:lineRule="exact"/>
        <w:ind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三创孵化基地建设方案及预算编制服务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需求及报价表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956"/>
        <w:gridCol w:w="9112"/>
        <w:gridCol w:w="130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9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服务内容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响应内容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计费基准率</w:t>
            </w: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三创孵化基地建设方案及预算编制服务</w:t>
            </w:r>
          </w:p>
        </w:tc>
        <w:tc>
          <w:tcPr>
            <w:tcW w:w="9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方案成果材料，包括但不限于以下内容：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项目方案一式三份。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货物服务清单（学院提供格式）一式三份。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项目工程预算书（</w:t>
            </w:r>
            <w:r>
              <w:rPr>
                <w:rFonts w:hint="eastAsia" w:ascii="宋体" w:hAnsi="宋体" w:cs="宋体"/>
                <w:color w:val="auto"/>
              </w:rPr>
              <w:t>广联达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版PDF格式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）纸质版一式三份。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项目工程施工图纸（含PDF和CAD文件）纸质版一式三份。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项目效果图（含PDF和CAD文件）纸质版一式三份。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zh-CN"/>
              </w:rPr>
            </w:pP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成果材料提交时限：接到任务安排通知书30个工作日内。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编制费用：计费基准率不高于2%，方案编制费=预算审查的项目预算减去劳务费后*谈判后的计费基准率。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0" w:firstLineChars="0"/>
              <w:rPr>
                <w:rFonts w:hint="default" w:ascii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lang w:val="en-US" w:eastAsia="zh-CN"/>
              </w:rPr>
              <w:t>款项支付：</w:t>
            </w:r>
            <w:r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  <w:t>项目资金下达后支付50%，项目验收合格后支付50%。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报价</w:t>
      </w:r>
      <w:r>
        <w:rPr>
          <w:rFonts w:hint="eastAsia" w:ascii="宋体" w:hAnsi="宋体" w:cs="宋体"/>
          <w:kern w:val="0"/>
        </w:rPr>
        <w:t>单位（盖单）：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联系人：</w:t>
      </w:r>
    </w:p>
    <w:p>
      <w:pPr>
        <w:ind w:left="8759" w:leftChars="3826" w:right="1457" w:hanging="724" w:hangingChars="345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电话：</w:t>
      </w:r>
    </w:p>
    <w:p>
      <w:pPr>
        <w:ind w:left="8759" w:leftChars="3826" w:right="124" w:hanging="724" w:hangingChars="345"/>
        <w:rPr>
          <w:rFonts w:hint="eastAsia" w:ascii="宋体" w:hAnsi="宋体" w:cs="??"/>
          <w:sz w:val="48"/>
          <w:szCs w:val="48"/>
        </w:rPr>
      </w:pP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sectPr>
      <w:pgSz w:w="16838" w:h="11905" w:orient="landscape"/>
      <w:pgMar w:top="1349" w:right="1440" w:bottom="1179" w:left="1440" w:header="720" w:footer="720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CECA9"/>
    <w:multiLevelType w:val="singleLevel"/>
    <w:tmpl w:val="82BCEC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F62FCB"/>
    <w:multiLevelType w:val="singleLevel"/>
    <w:tmpl w:val="47F62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676F08"/>
    <w:multiLevelType w:val="singleLevel"/>
    <w:tmpl w:val="5B676F08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sz w:val="30"/>
        <w:szCs w:val="30"/>
      </w:rPr>
    </w:lvl>
  </w:abstractNum>
  <w:abstractNum w:abstractNumId="3">
    <w:nsid w:val="77442609"/>
    <w:multiLevelType w:val="multilevel"/>
    <w:tmpl w:val="7744260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DMzN2Y0YTc4ZTZhMTExMzk5ZjA4M2U0NGViMmYifQ=="/>
  </w:docVars>
  <w:rsids>
    <w:rsidRoot w:val="00000000"/>
    <w:rsid w:val="01B247F7"/>
    <w:rsid w:val="02CE4FD7"/>
    <w:rsid w:val="03F91301"/>
    <w:rsid w:val="043418CE"/>
    <w:rsid w:val="065624AB"/>
    <w:rsid w:val="07D15342"/>
    <w:rsid w:val="08493DEA"/>
    <w:rsid w:val="0878130C"/>
    <w:rsid w:val="089A628B"/>
    <w:rsid w:val="0CA11132"/>
    <w:rsid w:val="0D500FC5"/>
    <w:rsid w:val="12411FD6"/>
    <w:rsid w:val="15F70ECA"/>
    <w:rsid w:val="15FB575E"/>
    <w:rsid w:val="1B8F09E8"/>
    <w:rsid w:val="1BEE7DC5"/>
    <w:rsid w:val="1DB04B77"/>
    <w:rsid w:val="1E325752"/>
    <w:rsid w:val="1F910B40"/>
    <w:rsid w:val="21C82689"/>
    <w:rsid w:val="21C97802"/>
    <w:rsid w:val="221614B4"/>
    <w:rsid w:val="258D5DDE"/>
    <w:rsid w:val="2D2529CE"/>
    <w:rsid w:val="2D81386B"/>
    <w:rsid w:val="2EDA6456"/>
    <w:rsid w:val="306B6CBD"/>
    <w:rsid w:val="30E11CD8"/>
    <w:rsid w:val="34C70289"/>
    <w:rsid w:val="3543582D"/>
    <w:rsid w:val="36122CA4"/>
    <w:rsid w:val="38DD5D05"/>
    <w:rsid w:val="3BC136BC"/>
    <w:rsid w:val="3EAB2402"/>
    <w:rsid w:val="3FC7135E"/>
    <w:rsid w:val="3FD77EE4"/>
    <w:rsid w:val="41A970CC"/>
    <w:rsid w:val="429C78A1"/>
    <w:rsid w:val="42B0448A"/>
    <w:rsid w:val="42FC4006"/>
    <w:rsid w:val="4330707B"/>
    <w:rsid w:val="472B2331"/>
    <w:rsid w:val="4A761460"/>
    <w:rsid w:val="4CE54BD4"/>
    <w:rsid w:val="4F2971AA"/>
    <w:rsid w:val="50A107F3"/>
    <w:rsid w:val="53F62869"/>
    <w:rsid w:val="58ED7D02"/>
    <w:rsid w:val="597752EA"/>
    <w:rsid w:val="5FC6089F"/>
    <w:rsid w:val="607A2BF6"/>
    <w:rsid w:val="62782E5E"/>
    <w:rsid w:val="62FB03FC"/>
    <w:rsid w:val="631B3D23"/>
    <w:rsid w:val="63882BD9"/>
    <w:rsid w:val="647612B4"/>
    <w:rsid w:val="65982E30"/>
    <w:rsid w:val="6AC01769"/>
    <w:rsid w:val="6F655945"/>
    <w:rsid w:val="6F7D60E1"/>
    <w:rsid w:val="70F01D72"/>
    <w:rsid w:val="72FF44EF"/>
    <w:rsid w:val="74FA3C0D"/>
    <w:rsid w:val="77EA17C6"/>
    <w:rsid w:val="78A56042"/>
    <w:rsid w:val="78D701B7"/>
    <w:rsid w:val="7AFB1A3F"/>
    <w:rsid w:val="7BC21140"/>
    <w:rsid w:val="7D8E0949"/>
    <w:rsid w:val="7E63004C"/>
    <w:rsid w:val="7E6A3164"/>
    <w:rsid w:val="7EBD1CB0"/>
    <w:rsid w:val="7ECA6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20" w:afterAutospacing="0" w:line="480" w:lineRule="auto"/>
      <w:ind w:left="0" w:right="0"/>
      <w:jc w:val="both"/>
    </w:pPr>
    <w:rPr>
      <w:rFonts w:hint="eastAsia" w:ascii="等线" w:hAnsi="等线" w:eastAsia="等线" w:cs="宋体"/>
      <w:kern w:val="2"/>
      <w:sz w:val="21"/>
      <w:szCs w:val="2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文字 Char1"/>
    <w:basedOn w:val="9"/>
    <w:qFormat/>
    <w:uiPriority w:val="0"/>
    <w:rPr>
      <w:kern w:val="2"/>
      <w:sz w:val="21"/>
      <w:szCs w:val="24"/>
    </w:rPr>
  </w:style>
  <w:style w:type="paragraph" w:customStyle="1" w:styleId="14">
    <w:name w:val="_Style 10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Tahoma" w:hAnsi="Tahoma" w:cs="Tahoma"/>
      <w:kern w:val="0"/>
      <w:sz w:val="28"/>
      <w:szCs w:val="28"/>
      <w:lang w:eastAsia="en-US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firstLine="420"/>
    </w:pPr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1436</Words>
  <Characters>1476</Characters>
  <Lines>0</Lines>
  <Paragraphs>0</Paragraphs>
  <TotalTime>85</TotalTime>
  <ScaleCrop>false</ScaleCrop>
  <LinksUpToDate>false</LinksUpToDate>
  <CharactersWithSpaces>1760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</dc:creator>
  <cp:lastModifiedBy>]→‖無X_X語‖←[</cp:lastModifiedBy>
  <cp:lastPrinted>2022-05-30T09:39:00Z</cp:lastPrinted>
  <dcterms:modified xsi:type="dcterms:W3CDTF">2023-04-25T07:36:24Z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999E279E49F140F4B8E15BDB8FA75BFA_13</vt:lpwstr>
  </property>
</Properties>
</file>